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4203E7" w14:textId="7489EDF7" w:rsidR="00FC6CD0" w:rsidRPr="00E35AD3" w:rsidRDefault="00FC6CD0" w:rsidP="00FC6CD0">
      <w:pPr>
        <w:rPr>
          <w:b/>
          <w:bCs/>
        </w:rPr>
      </w:pPr>
      <w:r w:rsidRPr="00E35AD3">
        <w:rPr>
          <w:b/>
          <w:bCs/>
        </w:rPr>
        <w:t>In 2020, 61 Community Heritage Grants were awarded, totalling $395,150.</w:t>
      </w:r>
    </w:p>
    <w:p w14:paraId="769C94C0" w14:textId="77777777" w:rsidR="00FC6CD0" w:rsidRPr="00780D25" w:rsidRDefault="00FC6CD0" w:rsidP="0099070E">
      <w:pPr>
        <w:pStyle w:val="Heading1"/>
      </w:pPr>
      <w:r w:rsidRPr="00780D25">
        <w:rPr>
          <w:rFonts w:hint="cs"/>
        </w:rPr>
        <w:t>New South Wales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4"/>
        <w:gridCol w:w="4813"/>
        <w:gridCol w:w="1013"/>
      </w:tblGrid>
      <w:tr w:rsidR="00FC6CD0" w:rsidRPr="00FC6CD0" w14:paraId="4BA7EA40" w14:textId="77777777" w:rsidTr="00FC6CD0">
        <w:trPr>
          <w:tblHeader/>
        </w:trPr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0036FCD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EE4F499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088656D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19FDCF7A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3D2896C" w14:textId="77777777" w:rsidR="00FC6CD0" w:rsidRPr="00FC6CD0" w:rsidRDefault="00FC6CD0" w:rsidP="00FC6CD0">
            <w:r w:rsidRPr="00FC6CD0">
              <w:t>Armidale Folk Museum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EEA47D" w14:textId="77777777" w:rsidR="00FC6CD0" w:rsidRPr="00FC6CD0" w:rsidRDefault="00FC6CD0" w:rsidP="00FC6CD0">
            <w:r w:rsidRPr="00FC6CD0">
              <w:t>Significance assessment 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292859" w14:textId="77777777" w:rsidR="00FC6CD0" w:rsidRPr="00FC6CD0" w:rsidRDefault="00FC6CD0" w:rsidP="00FC6CD0">
            <w:r w:rsidRPr="00FC6CD0">
              <w:t>$5,740</w:t>
            </w:r>
          </w:p>
        </w:tc>
      </w:tr>
      <w:tr w:rsidR="00FC6CD0" w:rsidRPr="00FC6CD0" w14:paraId="36770261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90D3970" w14:textId="77777777" w:rsidR="00FC6CD0" w:rsidRPr="00FC6CD0" w:rsidRDefault="00FC6CD0" w:rsidP="00FC6CD0">
            <w:r w:rsidRPr="00FC6CD0">
              <w:t>Australian Museums and Galleries Association - Mid North Coast Chapter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B61476B" w14:textId="77777777" w:rsidR="00FC6CD0" w:rsidRPr="00FC6CD0" w:rsidRDefault="00FC6CD0" w:rsidP="00FC6CD0">
            <w:r w:rsidRPr="00FC6CD0">
              <w:t>'Journeys' collection management training workshops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FDA384" w14:textId="77777777" w:rsidR="00FC6CD0" w:rsidRPr="00FC6CD0" w:rsidRDefault="00FC6CD0" w:rsidP="00FC6CD0">
            <w:r w:rsidRPr="00FC6CD0">
              <w:t>$10,950</w:t>
            </w:r>
          </w:p>
        </w:tc>
      </w:tr>
      <w:tr w:rsidR="00FC6CD0" w:rsidRPr="00FC6CD0" w14:paraId="54C083A0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EA30DCC" w14:textId="77777777" w:rsidR="00FC6CD0" w:rsidRPr="00FC6CD0" w:rsidRDefault="00FC6CD0" w:rsidP="00FC6CD0">
            <w:r w:rsidRPr="00FC6CD0">
              <w:t>Braidwood &amp; District Historical Society Inc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054F452" w14:textId="77777777" w:rsidR="00FC6CD0" w:rsidRPr="00FC6CD0" w:rsidRDefault="00FC6CD0" w:rsidP="00FC6CD0">
            <w:r w:rsidRPr="00FC6CD0">
              <w:t>Preservation needs assessment 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62DC3E1" w14:textId="77777777" w:rsidR="00FC6CD0" w:rsidRPr="00FC6CD0" w:rsidRDefault="00FC6CD0" w:rsidP="00FC6CD0">
            <w:r w:rsidRPr="00FC6CD0">
              <w:t>$4,950</w:t>
            </w:r>
          </w:p>
        </w:tc>
      </w:tr>
      <w:tr w:rsidR="00FC6CD0" w:rsidRPr="00FC6CD0" w14:paraId="50D2AF79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88678BF" w14:textId="77777777" w:rsidR="00FC6CD0" w:rsidRPr="00FC6CD0" w:rsidRDefault="00FC6CD0" w:rsidP="00FC6CD0">
            <w:r w:rsidRPr="00FC6CD0">
              <w:t>Charles Sturt University Regional Archives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D33F9B" w14:textId="77777777" w:rsidR="00FC6CD0" w:rsidRPr="00FC6CD0" w:rsidRDefault="00FC6CD0" w:rsidP="00FC6CD0">
            <w:r w:rsidRPr="00FC6CD0">
              <w:t>Significance assessment of the Alfred 'Possum' Greene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3BFFD8" w14:textId="77777777" w:rsidR="00FC6CD0" w:rsidRPr="00FC6CD0" w:rsidRDefault="00FC6CD0" w:rsidP="00FC6CD0">
            <w:r w:rsidRPr="00FC6CD0">
              <w:t>$5,400</w:t>
            </w:r>
          </w:p>
        </w:tc>
      </w:tr>
      <w:tr w:rsidR="00FC6CD0" w:rsidRPr="00FC6CD0" w14:paraId="4689FC55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DA2A307" w14:textId="77777777" w:rsidR="00FC6CD0" w:rsidRPr="00FC6CD0" w:rsidRDefault="00FC6CD0" w:rsidP="00FC6CD0">
            <w:r w:rsidRPr="00FC6CD0">
              <w:t>Coffs Harbour Regional Museum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5516DE" w14:textId="77777777" w:rsidR="00FC6CD0" w:rsidRPr="00FC6CD0" w:rsidRDefault="00FC6CD0" w:rsidP="00FC6CD0">
            <w:r w:rsidRPr="00FC6CD0">
              <w:t>Preservation needs assessment 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5AF587" w14:textId="77777777" w:rsidR="00FC6CD0" w:rsidRPr="00FC6CD0" w:rsidRDefault="00FC6CD0" w:rsidP="00FC6CD0">
            <w:r w:rsidRPr="00FC6CD0">
              <w:t>$6,000</w:t>
            </w:r>
          </w:p>
        </w:tc>
      </w:tr>
      <w:tr w:rsidR="00FC6CD0" w:rsidRPr="00FC6CD0" w14:paraId="4EDF3961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6A21CE0" w14:textId="77777777" w:rsidR="00FC6CD0" w:rsidRPr="00FC6CD0" w:rsidRDefault="00FC6CD0" w:rsidP="00FC6CD0">
            <w:r w:rsidRPr="00FC6CD0">
              <w:t>Cowra Japanese Garden and Cultural Centre Ltd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3A889B" w14:textId="77777777" w:rsidR="00FC6CD0" w:rsidRPr="00FC6CD0" w:rsidRDefault="00FC6CD0" w:rsidP="00FC6CD0">
            <w:r w:rsidRPr="00FC6CD0">
              <w:t>Significance assessment 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9763DF" w14:textId="77777777" w:rsidR="00FC6CD0" w:rsidRPr="00FC6CD0" w:rsidRDefault="00FC6CD0" w:rsidP="00FC6CD0">
            <w:r w:rsidRPr="00FC6CD0">
              <w:t>$5,520</w:t>
            </w:r>
          </w:p>
        </w:tc>
      </w:tr>
      <w:tr w:rsidR="00FC6CD0" w:rsidRPr="00FC6CD0" w14:paraId="532D1E7F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A91022" w14:textId="77777777" w:rsidR="00FC6CD0" w:rsidRPr="00FC6CD0" w:rsidRDefault="00FC6CD0" w:rsidP="00FC6CD0">
            <w:r w:rsidRPr="00FC6CD0">
              <w:t xml:space="preserve">Goulburn </w:t>
            </w:r>
            <w:proofErr w:type="spellStart"/>
            <w:r w:rsidRPr="00FC6CD0">
              <w:t>Mulwaree</w:t>
            </w:r>
            <w:proofErr w:type="spellEnd"/>
            <w:r w:rsidRPr="00FC6CD0">
              <w:t xml:space="preserve"> Council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DCD6A5" w14:textId="77777777" w:rsidR="00FC6CD0" w:rsidRPr="00FC6CD0" w:rsidRDefault="00FC6CD0" w:rsidP="00FC6CD0">
            <w:r w:rsidRPr="00FC6CD0">
              <w:t>Conservation and improved housing of selected items in the Goulburn Historic Waterworks Museum Archive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723602A" w14:textId="77777777" w:rsidR="00FC6CD0" w:rsidRPr="00FC6CD0" w:rsidRDefault="00FC6CD0" w:rsidP="00FC6CD0">
            <w:r w:rsidRPr="00FC6CD0">
              <w:t>$12,050</w:t>
            </w:r>
          </w:p>
        </w:tc>
      </w:tr>
      <w:tr w:rsidR="00FC6CD0" w:rsidRPr="00FC6CD0" w14:paraId="73BFB932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F7D5EB" w14:textId="77777777" w:rsidR="00FC6CD0" w:rsidRPr="00FC6CD0" w:rsidRDefault="00FC6CD0" w:rsidP="00FC6CD0">
            <w:r w:rsidRPr="00FC6CD0">
              <w:t>Lithgow Small Arms Factory Museum Inc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2D63B70" w14:textId="77777777" w:rsidR="00FC6CD0" w:rsidRPr="00FC6CD0" w:rsidRDefault="00FC6CD0" w:rsidP="00FC6CD0">
            <w:r w:rsidRPr="00FC6CD0">
              <w:t>Archival storage materials and cabinet for blueprints and maps material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FB311D3" w14:textId="77777777" w:rsidR="00FC6CD0" w:rsidRPr="00FC6CD0" w:rsidRDefault="00FC6CD0" w:rsidP="00FC6CD0">
            <w:r w:rsidRPr="00FC6CD0">
              <w:t>$6,460</w:t>
            </w:r>
          </w:p>
        </w:tc>
      </w:tr>
      <w:tr w:rsidR="00FC6CD0" w:rsidRPr="00FC6CD0" w14:paraId="37A3C881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30A26F" w14:textId="77777777" w:rsidR="00FC6CD0" w:rsidRPr="00FC6CD0" w:rsidRDefault="00FC6CD0" w:rsidP="00FC6CD0">
            <w:r w:rsidRPr="00FC6CD0">
              <w:t>Lord Howe Island Historical Society and Museum Inc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D44C1F" w14:textId="77777777" w:rsidR="00FC6CD0" w:rsidRPr="00FC6CD0" w:rsidRDefault="00FC6CD0" w:rsidP="00FC6CD0">
            <w:r w:rsidRPr="00FC6CD0">
              <w:t>Significance assessment 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4792C43" w14:textId="77777777" w:rsidR="00FC6CD0" w:rsidRPr="00FC6CD0" w:rsidRDefault="00FC6CD0" w:rsidP="00FC6CD0">
            <w:r w:rsidRPr="00FC6CD0">
              <w:t>$7,470</w:t>
            </w:r>
          </w:p>
        </w:tc>
      </w:tr>
      <w:tr w:rsidR="00FC6CD0" w:rsidRPr="00FC6CD0" w14:paraId="3A86FDA7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14FBF40" w14:textId="77777777" w:rsidR="00FC6CD0" w:rsidRPr="00FC6CD0" w:rsidRDefault="00FC6CD0" w:rsidP="00FC6CD0">
            <w:r w:rsidRPr="00FC6CD0">
              <w:t>Manning Valley Historical Society Inc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B68D18C" w14:textId="77777777" w:rsidR="00FC6CD0" w:rsidRPr="00FC6CD0" w:rsidRDefault="00FC6CD0" w:rsidP="00FC6CD0">
            <w:r w:rsidRPr="00FC6CD0">
              <w:t>Storage systems and materials for rehousing the Photographic and Archives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F3B8C6C" w14:textId="77777777" w:rsidR="00FC6CD0" w:rsidRPr="00FC6CD0" w:rsidRDefault="00FC6CD0" w:rsidP="00FC6CD0">
            <w:r w:rsidRPr="00FC6CD0">
              <w:t>$8,960</w:t>
            </w:r>
          </w:p>
        </w:tc>
      </w:tr>
      <w:tr w:rsidR="00FC6CD0" w:rsidRPr="00FC6CD0" w14:paraId="2093E93E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7BDB127" w14:textId="77777777" w:rsidR="00FC6CD0" w:rsidRPr="00FC6CD0" w:rsidRDefault="00FC6CD0" w:rsidP="00FC6CD0">
            <w:r w:rsidRPr="00FC6CD0">
              <w:t>Moore Theological College Council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3421BED" w14:textId="77777777" w:rsidR="00FC6CD0" w:rsidRPr="00FC6CD0" w:rsidRDefault="00FC6CD0" w:rsidP="00FC6CD0">
            <w:r w:rsidRPr="00FC6CD0">
              <w:t>Significance assessment of the Library's Rare Books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A364F7A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35CA4B10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567B4E8" w14:textId="77777777" w:rsidR="00FC6CD0" w:rsidRPr="00FC6CD0" w:rsidRDefault="00FC6CD0" w:rsidP="00FC6CD0">
            <w:r w:rsidRPr="00FC6CD0">
              <w:t>Moree Cultural Art Foundation Ltd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69409C3" w14:textId="77777777" w:rsidR="00FC6CD0" w:rsidRPr="00FC6CD0" w:rsidRDefault="00FC6CD0" w:rsidP="00FC6CD0">
            <w:r w:rsidRPr="00FC6CD0">
              <w:t>Preservation needs assessment of the Bank Art Museum Moree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84763BF" w14:textId="77777777" w:rsidR="00FC6CD0" w:rsidRPr="00FC6CD0" w:rsidRDefault="00FC6CD0" w:rsidP="00FC6CD0">
            <w:r w:rsidRPr="00FC6CD0">
              <w:t>$7,280</w:t>
            </w:r>
          </w:p>
        </w:tc>
      </w:tr>
      <w:tr w:rsidR="00FC6CD0" w:rsidRPr="00FC6CD0" w14:paraId="3A5FFD07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CAE72E4" w14:textId="77777777" w:rsidR="00FC6CD0" w:rsidRPr="00FC6CD0" w:rsidRDefault="00FC6CD0" w:rsidP="00FC6CD0">
            <w:r w:rsidRPr="00FC6CD0">
              <w:t xml:space="preserve">National Trust of Australia NSW - </w:t>
            </w:r>
            <w:proofErr w:type="spellStart"/>
            <w:r w:rsidRPr="00FC6CD0">
              <w:t>Bedervale</w:t>
            </w:r>
            <w:proofErr w:type="spellEnd"/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B7A52A5" w14:textId="77777777" w:rsidR="00FC6CD0" w:rsidRPr="00FC6CD0" w:rsidRDefault="00FC6CD0" w:rsidP="00FC6CD0">
            <w:r w:rsidRPr="00FC6CD0">
              <w:t xml:space="preserve">Significance assessment of the </w:t>
            </w:r>
            <w:proofErr w:type="spellStart"/>
            <w:r w:rsidRPr="00FC6CD0">
              <w:t>Bedervale</w:t>
            </w:r>
            <w:proofErr w:type="spellEnd"/>
            <w:r w:rsidRPr="00FC6CD0">
              <w:t xml:space="preserve"> Homestead, Braidwood 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EC15829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67390D2D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F7AD11C" w14:textId="77777777" w:rsidR="00FC6CD0" w:rsidRPr="00FC6CD0" w:rsidRDefault="00FC6CD0" w:rsidP="00FC6CD0">
            <w:r w:rsidRPr="00FC6CD0">
              <w:t>National Trust of Australia NSW - Miss Porter's House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5B4D14C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4CE3E4E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266AF7AE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BB6532" w14:textId="77777777" w:rsidR="00FC6CD0" w:rsidRPr="00FC6CD0" w:rsidRDefault="00FC6CD0" w:rsidP="00FC6CD0">
            <w:r w:rsidRPr="00FC6CD0">
              <w:lastRenderedPageBreak/>
              <w:t>Naval Historical Society of Australia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A25ED94" w14:textId="77777777" w:rsidR="00FC6CD0" w:rsidRPr="00FC6CD0" w:rsidRDefault="00FC6CD0" w:rsidP="00FC6CD0">
            <w:r w:rsidRPr="00FC6CD0">
              <w:t>Preservation needs assessment 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C182C5E" w14:textId="77777777" w:rsidR="00FC6CD0" w:rsidRPr="00FC6CD0" w:rsidRDefault="00FC6CD0" w:rsidP="00FC6CD0">
            <w:r w:rsidRPr="00FC6CD0">
              <w:t>$5,390</w:t>
            </w:r>
          </w:p>
        </w:tc>
      </w:tr>
      <w:tr w:rsidR="00FC6CD0" w:rsidRPr="00FC6CD0" w14:paraId="42B7E0AF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0AC8668" w14:textId="77777777" w:rsidR="00FC6CD0" w:rsidRPr="00FC6CD0" w:rsidRDefault="00FC6CD0" w:rsidP="00FC6CD0">
            <w:r w:rsidRPr="00FC6CD0">
              <w:t>Richmond River Historical Society Inc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5AD2677" w14:textId="77777777" w:rsidR="00FC6CD0" w:rsidRPr="00FC6CD0" w:rsidRDefault="00FC6CD0" w:rsidP="00FC6CD0">
            <w:r w:rsidRPr="00FC6CD0">
              <w:t>Contemporary software for cataloguing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EA95F3F" w14:textId="77777777" w:rsidR="00FC6CD0" w:rsidRPr="00FC6CD0" w:rsidRDefault="00FC6CD0" w:rsidP="00FC6CD0">
            <w:r w:rsidRPr="00FC6CD0">
              <w:t>$5,100</w:t>
            </w:r>
          </w:p>
        </w:tc>
      </w:tr>
      <w:tr w:rsidR="00FC6CD0" w:rsidRPr="00FC6CD0" w14:paraId="1D5DF1E8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3336986" w14:textId="77777777" w:rsidR="00FC6CD0" w:rsidRPr="00FC6CD0" w:rsidRDefault="00FC6CD0" w:rsidP="00FC6CD0">
            <w:r w:rsidRPr="00FC6CD0">
              <w:t>St Thomas' Anglican Church Port Macquarie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6640C41" w14:textId="77777777" w:rsidR="00FC6CD0" w:rsidRPr="00FC6CD0" w:rsidRDefault="00FC6CD0" w:rsidP="00FC6CD0">
            <w:r w:rsidRPr="00FC6CD0">
              <w:t>Significance assessment of the heritage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736D388" w14:textId="77777777" w:rsidR="00FC6CD0" w:rsidRPr="00FC6CD0" w:rsidRDefault="00FC6CD0" w:rsidP="00FC6CD0">
            <w:r w:rsidRPr="00FC6CD0">
              <w:t>$5,400</w:t>
            </w:r>
          </w:p>
        </w:tc>
      </w:tr>
      <w:tr w:rsidR="00FC6CD0" w:rsidRPr="00FC6CD0" w14:paraId="18B13141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8162188" w14:textId="77777777" w:rsidR="00FC6CD0" w:rsidRPr="00FC6CD0" w:rsidRDefault="00FC6CD0" w:rsidP="00FC6CD0">
            <w:r w:rsidRPr="00FC6CD0">
              <w:t>Stanton Library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411267D" w14:textId="77777777" w:rsidR="00FC6CD0" w:rsidRPr="00FC6CD0" w:rsidRDefault="00FC6CD0" w:rsidP="00FC6CD0">
            <w:r w:rsidRPr="00FC6CD0">
              <w:t>Preservation needs assessment of the Luna Park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0FE5935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49B9D1CB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0BB4CC6" w14:textId="77777777" w:rsidR="00FC6CD0" w:rsidRPr="00FC6CD0" w:rsidRDefault="00FC6CD0" w:rsidP="00FC6CD0">
            <w:r w:rsidRPr="00FC6CD0">
              <w:t>Tamworth Regional Gallery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C7D30AF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9C15A81" w14:textId="77777777" w:rsidR="00FC6CD0" w:rsidRPr="00FC6CD0" w:rsidRDefault="00FC6CD0" w:rsidP="00FC6CD0">
            <w:r w:rsidRPr="00FC6CD0">
              <w:t>$5,450</w:t>
            </w:r>
          </w:p>
        </w:tc>
      </w:tr>
      <w:tr w:rsidR="00FC6CD0" w:rsidRPr="00FC6CD0" w14:paraId="43FB82F6" w14:textId="77777777" w:rsidTr="00FC6CD0">
        <w:tc>
          <w:tcPr>
            <w:tcW w:w="181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8B224CC" w14:textId="77777777" w:rsidR="00FC6CD0" w:rsidRPr="00FC6CD0" w:rsidRDefault="00FC6CD0" w:rsidP="00FC6CD0">
            <w:r w:rsidRPr="00FC6CD0">
              <w:t>Tamworth Regional Gallery</w:t>
            </w:r>
          </w:p>
        </w:tc>
        <w:tc>
          <w:tcPr>
            <w:tcW w:w="271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53A8DF5" w14:textId="77777777" w:rsidR="00FC6CD0" w:rsidRPr="00FC6CD0" w:rsidRDefault="00FC6CD0" w:rsidP="00FC6CD0">
            <w:r w:rsidRPr="00FC6CD0">
              <w:t>Preservation needs training for the Tamworth region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264E6EB" w14:textId="77777777" w:rsidR="00FC6CD0" w:rsidRPr="00FC6CD0" w:rsidRDefault="00FC6CD0" w:rsidP="00FC6CD0">
            <w:r w:rsidRPr="00FC6CD0">
              <w:t>$6,700</w:t>
            </w:r>
          </w:p>
        </w:tc>
      </w:tr>
    </w:tbl>
    <w:p w14:paraId="22DBFD0C" w14:textId="6B99959E" w:rsidR="00FC6CD0" w:rsidRPr="00FC6CD0" w:rsidRDefault="00FC6CD0" w:rsidP="00780D25">
      <w:pPr>
        <w:pStyle w:val="Heading1"/>
      </w:pPr>
      <w:r w:rsidRPr="00FC6CD0">
        <w:rPr>
          <w:rFonts w:hint="cs"/>
        </w:rPr>
        <w:t>Northern Territory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12"/>
        <w:gridCol w:w="5085"/>
        <w:gridCol w:w="1013"/>
      </w:tblGrid>
      <w:tr w:rsidR="00FC6CD0" w:rsidRPr="00FC6CD0" w14:paraId="64585A23" w14:textId="77777777" w:rsidTr="00FC6CD0">
        <w:trPr>
          <w:tblHeader/>
        </w:trPr>
        <w:tc>
          <w:tcPr>
            <w:tcW w:w="1661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C877B7D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2867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996B37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CB2D9C0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060B45B9" w14:textId="77777777" w:rsidTr="00FC6CD0">
        <w:tc>
          <w:tcPr>
            <w:tcW w:w="166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C86E42E" w14:textId="77777777" w:rsidR="00FC6CD0" w:rsidRPr="00FC6CD0" w:rsidRDefault="00FC6CD0" w:rsidP="00FC6CD0">
            <w:r w:rsidRPr="00FC6CD0">
              <w:t xml:space="preserve">Anangu </w:t>
            </w:r>
            <w:proofErr w:type="spellStart"/>
            <w:r w:rsidRPr="00FC6CD0">
              <w:t>Uwankaraku</w:t>
            </w:r>
            <w:proofErr w:type="spellEnd"/>
            <w:r w:rsidRPr="00FC6CD0">
              <w:t xml:space="preserve"> </w:t>
            </w:r>
            <w:proofErr w:type="spellStart"/>
            <w:r w:rsidRPr="00FC6CD0">
              <w:t>Punu</w:t>
            </w:r>
            <w:proofErr w:type="spellEnd"/>
            <w:r w:rsidRPr="00FC6CD0">
              <w:t xml:space="preserve"> Aboriginal Corporation</w:t>
            </w:r>
          </w:p>
        </w:tc>
        <w:tc>
          <w:tcPr>
            <w:tcW w:w="28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DEC8F07" w14:textId="77777777" w:rsidR="00FC6CD0" w:rsidRPr="00FC6CD0" w:rsidRDefault="00FC6CD0" w:rsidP="00FC6CD0">
            <w:r w:rsidRPr="00FC6CD0">
              <w:t xml:space="preserve">Significance assessment of the </w:t>
            </w:r>
            <w:proofErr w:type="spellStart"/>
            <w:r w:rsidRPr="00FC6CD0">
              <w:t>Maruku</w:t>
            </w:r>
            <w:proofErr w:type="spellEnd"/>
            <w:r w:rsidRPr="00FC6CD0">
              <w:t xml:space="preserve"> Arts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37E2FA" w14:textId="77777777" w:rsidR="00FC6CD0" w:rsidRPr="00FC6CD0" w:rsidRDefault="00FC6CD0" w:rsidP="00FC6CD0">
            <w:r w:rsidRPr="00FC6CD0">
              <w:t>$9,680</w:t>
            </w:r>
          </w:p>
        </w:tc>
      </w:tr>
      <w:tr w:rsidR="00FC6CD0" w:rsidRPr="00FC6CD0" w14:paraId="6571A0C1" w14:textId="77777777" w:rsidTr="00FC6CD0">
        <w:tc>
          <w:tcPr>
            <w:tcW w:w="1661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97E86D2" w14:textId="77777777" w:rsidR="00FC6CD0" w:rsidRPr="00FC6CD0" w:rsidRDefault="00FC6CD0" w:rsidP="00FC6CD0">
            <w:r w:rsidRPr="00FC6CD0">
              <w:t>Uniting Church in Australia, Northern Synod</w:t>
            </w:r>
          </w:p>
        </w:tc>
        <w:tc>
          <w:tcPr>
            <w:tcW w:w="2867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6072479" w14:textId="77777777" w:rsidR="00FC6CD0" w:rsidRPr="00FC6CD0" w:rsidRDefault="00FC6CD0" w:rsidP="00FC6CD0">
            <w:r w:rsidRPr="00FC6CD0">
              <w:t>Significance assessment of the Adelaide House Historic House Museum Collection, Alice Springs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0EE4F0" w14:textId="77777777" w:rsidR="00FC6CD0" w:rsidRPr="00FC6CD0" w:rsidRDefault="00FC6CD0" w:rsidP="00FC6CD0">
            <w:r w:rsidRPr="00FC6CD0">
              <w:t>$5,970</w:t>
            </w:r>
          </w:p>
        </w:tc>
      </w:tr>
    </w:tbl>
    <w:p w14:paraId="5330F696" w14:textId="70013B0A" w:rsidR="00FC6CD0" w:rsidRPr="00FC6CD0" w:rsidRDefault="00FC6CD0" w:rsidP="00D559E2">
      <w:pPr>
        <w:pStyle w:val="Heading1"/>
      </w:pPr>
      <w:r w:rsidRPr="00FC6CD0">
        <w:rPr>
          <w:rFonts w:hint="cs"/>
        </w:rPr>
        <w:t>Queensland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1"/>
        <w:gridCol w:w="4936"/>
        <w:gridCol w:w="1013"/>
      </w:tblGrid>
      <w:tr w:rsidR="00FC6CD0" w:rsidRPr="00FC6CD0" w14:paraId="0FBFFAD2" w14:textId="77777777" w:rsidTr="00FC6CD0">
        <w:trPr>
          <w:tblHeader/>
        </w:trPr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70B69B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1A112E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E11E660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2380DA33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3060D33" w14:textId="77777777" w:rsidR="00FC6CD0" w:rsidRPr="00FC6CD0" w:rsidRDefault="00FC6CD0" w:rsidP="00FC6CD0">
            <w:r w:rsidRPr="00FC6CD0">
              <w:t>Abbey Museum of Art and Archaeology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A353F3C" w14:textId="77777777" w:rsidR="00FC6CD0" w:rsidRPr="00FC6CD0" w:rsidRDefault="00FC6CD0" w:rsidP="00FC6CD0">
            <w:r w:rsidRPr="00FC6CD0">
              <w:t>Rehousing of Abbey Museum collection items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7C7B53D" w14:textId="77777777" w:rsidR="00FC6CD0" w:rsidRPr="00FC6CD0" w:rsidRDefault="00FC6CD0" w:rsidP="00FC6CD0">
            <w:r w:rsidRPr="00FC6CD0">
              <w:t>$10,990</w:t>
            </w:r>
          </w:p>
        </w:tc>
      </w:tr>
      <w:tr w:rsidR="00FC6CD0" w:rsidRPr="00FC6CD0" w14:paraId="2F5AA0A5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13FA5BB" w14:textId="77777777" w:rsidR="00FC6CD0" w:rsidRPr="00FC6CD0" w:rsidRDefault="00FC6CD0" w:rsidP="00FC6CD0">
            <w:r w:rsidRPr="00FC6CD0">
              <w:t>Brisbane's Living Heritage Network Ltd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1C5AA30" w14:textId="77777777" w:rsidR="00FC6CD0" w:rsidRPr="00FC6CD0" w:rsidRDefault="00FC6CD0" w:rsidP="00FC6CD0">
            <w:r w:rsidRPr="00FC6CD0">
              <w:t>Skills development workshop series in collection management including digitisation and preservation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1EB035" w14:textId="77777777" w:rsidR="00FC6CD0" w:rsidRPr="00FC6CD0" w:rsidRDefault="00FC6CD0" w:rsidP="00FC6CD0">
            <w:r w:rsidRPr="00FC6CD0">
              <w:t>$9,820</w:t>
            </w:r>
          </w:p>
        </w:tc>
      </w:tr>
      <w:tr w:rsidR="00FC6CD0" w:rsidRPr="00FC6CD0" w14:paraId="55E4BC09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2D1A70B" w14:textId="77777777" w:rsidR="00FC6CD0" w:rsidRPr="00FC6CD0" w:rsidRDefault="00FC6CD0" w:rsidP="00FC6CD0">
            <w:r w:rsidRPr="00FC6CD0">
              <w:t>Charleville and District Historical Society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0022751" w14:textId="77777777" w:rsidR="00FC6CD0" w:rsidRPr="00FC6CD0" w:rsidRDefault="00FC6CD0" w:rsidP="00FC6CD0">
            <w:r w:rsidRPr="00FC6CD0">
              <w:t>Significance assessment of the Charleville’s Historic House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AB0B7D" w14:textId="77777777" w:rsidR="00FC6CD0" w:rsidRPr="00FC6CD0" w:rsidRDefault="00FC6CD0" w:rsidP="00FC6CD0">
            <w:r w:rsidRPr="00FC6CD0">
              <w:t>$6,760</w:t>
            </w:r>
          </w:p>
        </w:tc>
      </w:tr>
      <w:tr w:rsidR="00FC6CD0" w:rsidRPr="00FC6CD0" w14:paraId="04A8159A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30E9630" w14:textId="77777777" w:rsidR="00FC6CD0" w:rsidRPr="00FC6CD0" w:rsidRDefault="00FC6CD0" w:rsidP="00FC6CD0">
            <w:r w:rsidRPr="00FC6CD0">
              <w:t>Emu Park Historical Museum Society Inc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1A47F03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EA96C2F" w14:textId="77777777" w:rsidR="00FC6CD0" w:rsidRPr="00FC6CD0" w:rsidRDefault="00FC6CD0" w:rsidP="00FC6CD0">
            <w:r w:rsidRPr="00FC6CD0">
              <w:t>$5,540</w:t>
            </w:r>
          </w:p>
        </w:tc>
      </w:tr>
      <w:tr w:rsidR="00FC6CD0" w:rsidRPr="00FC6CD0" w14:paraId="2C364B05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517635" w14:textId="77777777" w:rsidR="00FC6CD0" w:rsidRPr="00FC6CD0" w:rsidRDefault="00FC6CD0" w:rsidP="00FC6CD0">
            <w:r w:rsidRPr="00FC6CD0">
              <w:lastRenderedPageBreak/>
              <w:t>Friends of Archer Park Station &amp; Steam Tram Museum Inc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330B11D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E07618D" w14:textId="77777777" w:rsidR="00FC6CD0" w:rsidRPr="00FC6CD0" w:rsidRDefault="00FC6CD0" w:rsidP="00FC6CD0">
            <w:r w:rsidRPr="00FC6CD0">
              <w:t>$5,500</w:t>
            </w:r>
          </w:p>
        </w:tc>
      </w:tr>
      <w:tr w:rsidR="00FC6CD0" w:rsidRPr="00FC6CD0" w14:paraId="201B5C1E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9E8CEC4" w14:textId="77777777" w:rsidR="00FC6CD0" w:rsidRPr="00FC6CD0" w:rsidRDefault="00FC6CD0" w:rsidP="00FC6CD0">
            <w:r w:rsidRPr="00FC6CD0">
              <w:t>Queensland Maritime Museum Association Ltd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35107C6" w14:textId="77777777" w:rsidR="00FC6CD0" w:rsidRPr="00FC6CD0" w:rsidRDefault="00FC6CD0" w:rsidP="00FC6CD0">
            <w:r w:rsidRPr="00FC6CD0">
              <w:t>Preservation needs assessment of the Lighthouse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6A41736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7CD0A156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A9BB25" w14:textId="77777777" w:rsidR="00FC6CD0" w:rsidRPr="00FC6CD0" w:rsidRDefault="00FC6CD0" w:rsidP="00FC6CD0">
            <w:r w:rsidRPr="00FC6CD0">
              <w:t>Royal Geographical Society of Queensland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E7D68E4" w14:textId="77777777" w:rsidR="00FC6CD0" w:rsidRPr="00FC6CD0" w:rsidRDefault="00FC6CD0" w:rsidP="00FC6CD0">
            <w:r w:rsidRPr="00FC6CD0">
              <w:t>Preservation needs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C2D9C43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39867797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ACA48C4" w14:textId="77777777" w:rsidR="00FC6CD0" w:rsidRPr="00FC6CD0" w:rsidRDefault="00FC6CD0" w:rsidP="00FC6CD0">
            <w:r w:rsidRPr="00FC6CD0">
              <w:t>Royal Historical Society of Queensland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567006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8149AE1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2E128B6F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6A6AB20" w14:textId="77777777" w:rsidR="00FC6CD0" w:rsidRPr="00FC6CD0" w:rsidRDefault="00FC6CD0" w:rsidP="00FC6CD0">
            <w:r w:rsidRPr="00FC6CD0">
              <w:t>Squash Australia Ltd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2FFF191" w14:textId="77777777" w:rsidR="00FC6CD0" w:rsidRPr="00FC6CD0" w:rsidRDefault="00FC6CD0" w:rsidP="00FC6CD0">
            <w:r w:rsidRPr="00FC6CD0">
              <w:t>Significance assessment of historical sporting memorabilia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FE34D1F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5A13DF20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87BEDC1" w14:textId="77777777" w:rsidR="00FC6CD0" w:rsidRPr="00FC6CD0" w:rsidRDefault="00FC6CD0" w:rsidP="00FC6CD0">
            <w:r w:rsidRPr="00FC6CD0">
              <w:t>Tablelands Regional Council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55CC314" w14:textId="77777777" w:rsidR="00FC6CD0" w:rsidRPr="00FC6CD0" w:rsidRDefault="00FC6CD0" w:rsidP="00FC6CD0">
            <w:r w:rsidRPr="00FC6CD0">
              <w:t>Significance assessment of the Herberton Mining Museum collection 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2B4B86C" w14:textId="77777777" w:rsidR="00FC6CD0" w:rsidRPr="00FC6CD0" w:rsidRDefault="00FC6CD0" w:rsidP="00FC6CD0">
            <w:r w:rsidRPr="00FC6CD0">
              <w:t>$5,040</w:t>
            </w:r>
          </w:p>
        </w:tc>
      </w:tr>
      <w:tr w:rsidR="00FC6CD0" w:rsidRPr="00FC6CD0" w14:paraId="71A7D49D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763AAF0" w14:textId="77777777" w:rsidR="00FC6CD0" w:rsidRPr="00FC6CD0" w:rsidRDefault="00FC6CD0" w:rsidP="00FC6CD0">
            <w:r w:rsidRPr="00FC6CD0">
              <w:t>University of Queensland - Anthropology Museum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5A18AA2" w14:textId="77777777" w:rsidR="00FC6CD0" w:rsidRPr="00FC6CD0" w:rsidRDefault="00FC6CD0" w:rsidP="00FC6CD0">
            <w:r w:rsidRPr="00FC6CD0">
              <w:t>Collection treatments, housing and digitisation of the Photographic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5053B3" w14:textId="77777777" w:rsidR="00FC6CD0" w:rsidRPr="00FC6CD0" w:rsidRDefault="00FC6CD0" w:rsidP="00FC6CD0">
            <w:r w:rsidRPr="00FC6CD0">
              <w:t>$13,530</w:t>
            </w:r>
          </w:p>
        </w:tc>
      </w:tr>
      <w:tr w:rsidR="00FC6CD0" w:rsidRPr="00FC6CD0" w14:paraId="6D9F02A1" w14:textId="77777777" w:rsidTr="00FC6CD0">
        <w:tc>
          <w:tcPr>
            <w:tcW w:w="174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E947C07" w14:textId="77777777" w:rsidR="00FC6CD0" w:rsidRPr="00FC6CD0" w:rsidRDefault="00FC6CD0" w:rsidP="00FC6CD0">
            <w:r w:rsidRPr="00FC6CD0">
              <w:t>University of Southern Queensland - Historical Archives</w:t>
            </w:r>
          </w:p>
        </w:tc>
        <w:tc>
          <w:tcPr>
            <w:tcW w:w="278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66EF16" w14:textId="77777777" w:rsidR="00FC6CD0" w:rsidRPr="00FC6CD0" w:rsidRDefault="00FC6CD0" w:rsidP="00FC6CD0">
            <w:r w:rsidRPr="00FC6CD0">
              <w:t>Significance assessment of the Toowoomba Chronicle Archives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EEF0F6" w14:textId="77777777" w:rsidR="00FC6CD0" w:rsidRPr="00FC6CD0" w:rsidRDefault="00FC6CD0" w:rsidP="00FC6CD0">
            <w:r w:rsidRPr="00FC6CD0">
              <w:t>$4,500</w:t>
            </w:r>
          </w:p>
        </w:tc>
      </w:tr>
    </w:tbl>
    <w:p w14:paraId="0834BE99" w14:textId="755B5347" w:rsidR="00FC6CD0" w:rsidRPr="00FC6CD0" w:rsidRDefault="00FC6CD0" w:rsidP="0099070E">
      <w:pPr>
        <w:pStyle w:val="Heading1"/>
      </w:pPr>
      <w:r w:rsidRPr="00FC6CD0">
        <w:rPr>
          <w:rFonts w:hint="cs"/>
        </w:rPr>
        <w:t>South Australia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09"/>
        <w:gridCol w:w="4788"/>
        <w:gridCol w:w="1013"/>
      </w:tblGrid>
      <w:tr w:rsidR="00FC6CD0" w:rsidRPr="00FC6CD0" w14:paraId="287C94D5" w14:textId="77777777" w:rsidTr="00FC6CD0">
        <w:trPr>
          <w:tblHeader/>
        </w:trPr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A809A78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2B2D1D9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294D06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157915D7" w14:textId="77777777" w:rsidTr="00FC6CD0"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E6664F4" w14:textId="77777777" w:rsidR="00FC6CD0" w:rsidRPr="00FC6CD0" w:rsidRDefault="00FC6CD0" w:rsidP="00FC6CD0">
            <w:r w:rsidRPr="00FC6CD0">
              <w:t>Australian Lithuanian Community Association Ltd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93BC51C" w14:textId="77777777" w:rsidR="00FC6CD0" w:rsidRPr="00FC6CD0" w:rsidRDefault="00FC6CD0" w:rsidP="00FC6CD0">
            <w:r w:rsidRPr="00FC6CD0">
              <w:t>Preservation needs assessment of the Australian Lithuanian Archives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505AAE0" w14:textId="77777777" w:rsidR="00FC6CD0" w:rsidRPr="00FC6CD0" w:rsidRDefault="00FC6CD0" w:rsidP="00FC6CD0">
            <w:r w:rsidRPr="00FC6CD0">
              <w:t>$4,950</w:t>
            </w:r>
          </w:p>
        </w:tc>
      </w:tr>
      <w:tr w:rsidR="00FC6CD0" w:rsidRPr="00FC6CD0" w14:paraId="3FCCDE79" w14:textId="77777777" w:rsidTr="00FC6CD0"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1479100" w14:textId="77777777" w:rsidR="00FC6CD0" w:rsidRPr="00FC6CD0" w:rsidRDefault="00FC6CD0" w:rsidP="00FC6CD0">
            <w:r w:rsidRPr="00FC6CD0">
              <w:t>Australian Lutheran College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1929A2C" w14:textId="77777777" w:rsidR="00FC6CD0" w:rsidRPr="00FC6CD0" w:rsidRDefault="00FC6CD0" w:rsidP="00FC6CD0">
            <w:r w:rsidRPr="00FC6CD0">
              <w:t>Preservation needs assessment of the Library's Rare Books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0315669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5D4D8B17" w14:textId="77777777" w:rsidTr="00FC6CD0"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17FAA1D" w14:textId="77777777" w:rsidR="00FC6CD0" w:rsidRPr="00FC6CD0" w:rsidRDefault="00FC6CD0" w:rsidP="00FC6CD0">
            <w:r w:rsidRPr="00FC6CD0">
              <w:t>City of Holdfast Bay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9ADF26E" w14:textId="77777777" w:rsidR="00FC6CD0" w:rsidRPr="00FC6CD0" w:rsidRDefault="00FC6CD0" w:rsidP="00FC6CD0">
            <w:r w:rsidRPr="00FC6CD0">
              <w:t>Collections disaster preparedness plan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13A1BE8" w14:textId="77777777" w:rsidR="00FC6CD0" w:rsidRPr="00FC6CD0" w:rsidRDefault="00FC6CD0" w:rsidP="00FC6CD0">
            <w:r w:rsidRPr="00FC6CD0">
              <w:t>$8,820</w:t>
            </w:r>
          </w:p>
        </w:tc>
      </w:tr>
      <w:tr w:rsidR="00FC6CD0" w:rsidRPr="00FC6CD0" w14:paraId="6D6EC8CF" w14:textId="77777777" w:rsidTr="00FC6CD0"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DDDC48" w14:textId="77777777" w:rsidR="00FC6CD0" w:rsidRPr="00FC6CD0" w:rsidRDefault="00FC6CD0" w:rsidP="00FC6CD0">
            <w:r w:rsidRPr="00FC6CD0">
              <w:t>Flinders University Museum of Art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58715A" w14:textId="77777777" w:rsidR="00FC6CD0" w:rsidRPr="00FC6CD0" w:rsidRDefault="00FC6CD0" w:rsidP="00FC6CD0">
            <w:r w:rsidRPr="00FC6CD0">
              <w:t>Treatment and conservation framing of significant works in the Papunya Painting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0015035" w14:textId="77777777" w:rsidR="00FC6CD0" w:rsidRPr="00FC6CD0" w:rsidRDefault="00FC6CD0" w:rsidP="00FC6CD0">
            <w:r w:rsidRPr="00FC6CD0">
              <w:t>$7,610</w:t>
            </w:r>
          </w:p>
        </w:tc>
      </w:tr>
      <w:tr w:rsidR="00FC6CD0" w:rsidRPr="00FC6CD0" w14:paraId="4C3B6330" w14:textId="77777777" w:rsidTr="00FC6CD0"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E1A98F2" w14:textId="77777777" w:rsidR="00FC6CD0" w:rsidRPr="00FC6CD0" w:rsidRDefault="00FC6CD0" w:rsidP="00FC6CD0">
            <w:r w:rsidRPr="00FC6CD0">
              <w:t>Flinders University Museum of Art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D6A5D8B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4939156" w14:textId="77777777" w:rsidR="00FC6CD0" w:rsidRPr="00FC6CD0" w:rsidRDefault="00FC6CD0" w:rsidP="00FC6CD0">
            <w:r w:rsidRPr="00FC6CD0">
              <w:t>$5,600</w:t>
            </w:r>
          </w:p>
        </w:tc>
      </w:tr>
      <w:tr w:rsidR="00FC6CD0" w:rsidRPr="00FC6CD0" w14:paraId="27D6F6E6" w14:textId="77777777" w:rsidTr="00FC6CD0"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590533" w14:textId="77777777" w:rsidR="00FC6CD0" w:rsidRPr="00FC6CD0" w:rsidRDefault="00FC6CD0" w:rsidP="00FC6CD0">
            <w:r w:rsidRPr="00FC6CD0">
              <w:lastRenderedPageBreak/>
              <w:t>History Trust of South Australia - National Motor Museum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B294A6B" w14:textId="77777777" w:rsidR="00FC6CD0" w:rsidRPr="00FC6CD0" w:rsidRDefault="00FC6CD0" w:rsidP="00FC6CD0">
            <w:r w:rsidRPr="00FC6CD0">
              <w:t>Purchase and installation of portable dehumidifiers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18E35A" w14:textId="77777777" w:rsidR="00FC6CD0" w:rsidRPr="00FC6CD0" w:rsidRDefault="00FC6CD0" w:rsidP="00FC6CD0">
            <w:r w:rsidRPr="00FC6CD0">
              <w:t>$13,630</w:t>
            </w:r>
          </w:p>
        </w:tc>
      </w:tr>
      <w:tr w:rsidR="00FC6CD0" w:rsidRPr="00FC6CD0" w14:paraId="2F26AE2D" w14:textId="77777777" w:rsidTr="00FC6CD0">
        <w:tc>
          <w:tcPr>
            <w:tcW w:w="1826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CCA8B20" w14:textId="77777777" w:rsidR="00FC6CD0" w:rsidRPr="00FC6CD0" w:rsidRDefault="00FC6CD0" w:rsidP="00FC6CD0">
            <w:r w:rsidRPr="00FC6CD0">
              <w:t>Naracoorte Regional Art Gallery</w:t>
            </w:r>
          </w:p>
        </w:tc>
        <w:tc>
          <w:tcPr>
            <w:tcW w:w="270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14845F6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CB0A13E" w14:textId="77777777" w:rsidR="00FC6CD0" w:rsidRPr="00FC6CD0" w:rsidRDefault="00FC6CD0" w:rsidP="00FC6CD0">
            <w:r w:rsidRPr="00FC6CD0">
              <w:t>$6,330</w:t>
            </w:r>
          </w:p>
        </w:tc>
      </w:tr>
    </w:tbl>
    <w:p w14:paraId="79F4D3CE" w14:textId="730D6959" w:rsidR="00FC6CD0" w:rsidRPr="00FC6CD0" w:rsidRDefault="00FC6CD0" w:rsidP="0099070E">
      <w:pPr>
        <w:pStyle w:val="Heading1"/>
      </w:pPr>
      <w:r w:rsidRPr="00FC6CD0">
        <w:rPr>
          <w:rFonts w:hint="cs"/>
        </w:rPr>
        <w:t>Tasmania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72"/>
        <w:gridCol w:w="3125"/>
        <w:gridCol w:w="1013"/>
      </w:tblGrid>
      <w:tr w:rsidR="00FC6CD0" w:rsidRPr="00FC6CD0" w14:paraId="6D8B7673" w14:textId="77777777" w:rsidTr="00FC6CD0">
        <w:trPr>
          <w:tblHeader/>
        </w:trPr>
        <w:tc>
          <w:tcPr>
            <w:tcW w:w="2749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06E6F69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1779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7B4E66F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1F9219E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2881D789" w14:textId="77777777" w:rsidTr="00FC6CD0">
        <w:tc>
          <w:tcPr>
            <w:tcW w:w="274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A4C01A1" w14:textId="77777777" w:rsidR="00FC6CD0" w:rsidRPr="00FC6CD0" w:rsidRDefault="00FC6CD0" w:rsidP="00FC6CD0">
            <w:r w:rsidRPr="00FC6CD0">
              <w:t>Roman Catholic Trust Corporation of the Archdiocese of Hobart</w:t>
            </w:r>
          </w:p>
        </w:tc>
        <w:tc>
          <w:tcPr>
            <w:tcW w:w="1779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0E74E09" w14:textId="77777777" w:rsidR="00FC6CD0" w:rsidRPr="00FC6CD0" w:rsidRDefault="00FC6CD0" w:rsidP="00FC6CD0">
            <w:r w:rsidRPr="00FC6CD0">
              <w:t>Storage systems for collection artworks 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4A99339" w14:textId="77777777" w:rsidR="00FC6CD0" w:rsidRPr="00FC6CD0" w:rsidRDefault="00FC6CD0" w:rsidP="00FC6CD0">
            <w:r w:rsidRPr="00FC6CD0">
              <w:t>$9,040</w:t>
            </w:r>
          </w:p>
        </w:tc>
      </w:tr>
    </w:tbl>
    <w:p w14:paraId="183676EB" w14:textId="6B8C563E" w:rsidR="00FC6CD0" w:rsidRPr="00FC6CD0" w:rsidRDefault="00FC6CD0" w:rsidP="0099070E">
      <w:pPr>
        <w:pStyle w:val="Heading1"/>
      </w:pPr>
      <w:r w:rsidRPr="00FC6CD0">
        <w:rPr>
          <w:rFonts w:hint="cs"/>
        </w:rPr>
        <w:t>Victoria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35"/>
        <w:gridCol w:w="5062"/>
        <w:gridCol w:w="1013"/>
      </w:tblGrid>
      <w:tr w:rsidR="00FC6CD0" w:rsidRPr="00FC6CD0" w14:paraId="5AB5BDE2" w14:textId="77777777" w:rsidTr="00FC6CD0">
        <w:trPr>
          <w:tblHeader/>
        </w:trPr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C7CC82B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A181FAB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A83BB4F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6480CCCE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9426E6E" w14:textId="77777777" w:rsidR="00FC6CD0" w:rsidRPr="00FC6CD0" w:rsidRDefault="00FC6CD0" w:rsidP="00FC6CD0">
            <w:r w:rsidRPr="00FC6CD0">
              <w:t>Australian Museums and Galleries Association Victoria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9337F1" w14:textId="77777777" w:rsidR="00FC6CD0" w:rsidRPr="00FC6CD0" w:rsidRDefault="00FC6CD0" w:rsidP="00FC6CD0">
            <w:r w:rsidRPr="00FC6CD0">
              <w:t>Cultural competency training for community museums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ED60B6B" w14:textId="77777777" w:rsidR="00FC6CD0" w:rsidRPr="00FC6CD0" w:rsidRDefault="00FC6CD0" w:rsidP="00FC6CD0">
            <w:r w:rsidRPr="00FC6CD0">
              <w:t>$6,620</w:t>
            </w:r>
          </w:p>
        </w:tc>
      </w:tr>
      <w:tr w:rsidR="00FC6CD0" w:rsidRPr="00FC6CD0" w14:paraId="70D21655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3DD8DF" w14:textId="77777777" w:rsidR="00FC6CD0" w:rsidRPr="00FC6CD0" w:rsidRDefault="00FC6CD0" w:rsidP="00FC6CD0">
            <w:r w:rsidRPr="00FC6CD0">
              <w:t>Australian Racing Museum Ltd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BB5BB47" w14:textId="77777777" w:rsidR="00FC6CD0" w:rsidRPr="00FC6CD0" w:rsidRDefault="00FC6CD0" w:rsidP="00FC6CD0">
            <w:r w:rsidRPr="00FC6CD0">
              <w:t>Digitisation of the Australasian Turf Register and Victorian Ruff racing records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5DE6B94" w14:textId="77777777" w:rsidR="00FC6CD0" w:rsidRPr="00FC6CD0" w:rsidRDefault="00FC6CD0" w:rsidP="00FC6CD0">
            <w:r w:rsidRPr="00FC6CD0">
              <w:t>$13,630</w:t>
            </w:r>
          </w:p>
        </w:tc>
      </w:tr>
      <w:tr w:rsidR="00FC6CD0" w:rsidRPr="00FC6CD0" w14:paraId="44D8402F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6AFA79A" w14:textId="77777777" w:rsidR="00FC6CD0" w:rsidRPr="00FC6CD0" w:rsidRDefault="00FC6CD0" w:rsidP="00FC6CD0">
            <w:r w:rsidRPr="00FC6CD0">
              <w:t>Catholic Diocese of Ballarat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BD8800" w14:textId="77777777" w:rsidR="00FC6CD0" w:rsidRPr="00FC6CD0" w:rsidRDefault="00FC6CD0" w:rsidP="00FC6CD0">
            <w:r w:rsidRPr="00FC6CD0">
              <w:t>Preservation needs assessment of the Ballarat Catholic Diocesan Historical Commission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11745AA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07BF2148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723121B" w14:textId="77777777" w:rsidR="00FC6CD0" w:rsidRPr="00FC6CD0" w:rsidRDefault="00FC6CD0" w:rsidP="00FC6CD0">
            <w:r w:rsidRPr="00FC6CD0">
              <w:t>Deaf Children Australia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77A7724" w14:textId="77777777" w:rsidR="00FC6CD0" w:rsidRPr="00FC6CD0" w:rsidRDefault="00FC6CD0" w:rsidP="00FC6CD0">
            <w:r w:rsidRPr="00FC6CD0">
              <w:t>DCA History Collection catalogue software purchase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39780C" w14:textId="77777777" w:rsidR="00FC6CD0" w:rsidRPr="00FC6CD0" w:rsidRDefault="00FC6CD0" w:rsidP="00FC6CD0">
            <w:r w:rsidRPr="00FC6CD0">
              <w:t>$2,430</w:t>
            </w:r>
          </w:p>
        </w:tc>
      </w:tr>
      <w:tr w:rsidR="00FC6CD0" w:rsidRPr="00FC6CD0" w14:paraId="0ED7DEE8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A6C6E1E" w14:textId="77777777" w:rsidR="00FC6CD0" w:rsidRPr="00FC6CD0" w:rsidRDefault="00FC6CD0" w:rsidP="00FC6CD0">
            <w:proofErr w:type="spellStart"/>
            <w:r w:rsidRPr="00FC6CD0">
              <w:t>Duldig</w:t>
            </w:r>
            <w:proofErr w:type="spellEnd"/>
            <w:r w:rsidRPr="00FC6CD0">
              <w:t xml:space="preserve"> Gallery Inc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CC9601F" w14:textId="77777777" w:rsidR="00FC6CD0" w:rsidRPr="00FC6CD0" w:rsidRDefault="00FC6CD0" w:rsidP="00FC6CD0">
            <w:r w:rsidRPr="00FC6CD0">
              <w:t xml:space="preserve">Conservation of significant paintings and furniture at the </w:t>
            </w:r>
            <w:proofErr w:type="spellStart"/>
            <w:r w:rsidRPr="00FC6CD0">
              <w:t>Duldig</w:t>
            </w:r>
            <w:proofErr w:type="spellEnd"/>
            <w:r w:rsidRPr="00FC6CD0">
              <w:t xml:space="preserve"> Studio Museum and Sculpture Garden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4795C55" w14:textId="77777777" w:rsidR="00FC6CD0" w:rsidRPr="00FC6CD0" w:rsidRDefault="00FC6CD0" w:rsidP="00FC6CD0">
            <w:r w:rsidRPr="00FC6CD0">
              <w:t>$13,630</w:t>
            </w:r>
          </w:p>
        </w:tc>
      </w:tr>
      <w:tr w:rsidR="00FC6CD0" w:rsidRPr="00FC6CD0" w14:paraId="3A746C8A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A8F1C56" w14:textId="77777777" w:rsidR="00FC6CD0" w:rsidRPr="00FC6CD0" w:rsidRDefault="00FC6CD0" w:rsidP="00FC6CD0">
            <w:r w:rsidRPr="00FC6CD0">
              <w:t>Greater Bendigo City Council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F3ECF9B" w14:textId="77777777" w:rsidR="00FC6CD0" w:rsidRPr="00FC6CD0" w:rsidRDefault="00FC6CD0" w:rsidP="00FC6CD0">
            <w:r w:rsidRPr="00FC6CD0">
              <w:t>Preservation needs assessment of the Bendigo Art Gallery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7AF4846" w14:textId="77777777" w:rsidR="00FC6CD0" w:rsidRPr="00FC6CD0" w:rsidRDefault="00FC6CD0" w:rsidP="00FC6CD0">
            <w:r w:rsidRPr="00FC6CD0">
              <w:t>$5,250</w:t>
            </w:r>
          </w:p>
        </w:tc>
      </w:tr>
      <w:tr w:rsidR="00FC6CD0" w:rsidRPr="00FC6CD0" w14:paraId="42B2A6C8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74AC12" w14:textId="77777777" w:rsidR="00FC6CD0" w:rsidRPr="00FC6CD0" w:rsidRDefault="00FC6CD0" w:rsidP="00FC6CD0">
            <w:r w:rsidRPr="00FC6CD0">
              <w:t>Monbulk RSL Sub-Branch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9FA0262" w14:textId="77777777" w:rsidR="00FC6CD0" w:rsidRPr="00FC6CD0" w:rsidRDefault="00FC6CD0" w:rsidP="00FC6CD0">
            <w:r w:rsidRPr="00FC6CD0">
              <w:t>Significance assessment of the Mrs Aeneas Gunn Memorial Library at the Monbulk RSL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73A4D41" w14:textId="77777777" w:rsidR="00FC6CD0" w:rsidRPr="00FC6CD0" w:rsidRDefault="00FC6CD0" w:rsidP="00FC6CD0">
            <w:r w:rsidRPr="00FC6CD0">
              <w:t>$4,950</w:t>
            </w:r>
          </w:p>
        </w:tc>
      </w:tr>
      <w:tr w:rsidR="00FC6CD0" w:rsidRPr="00FC6CD0" w14:paraId="4BF59D83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AB51D46" w14:textId="77777777" w:rsidR="00FC6CD0" w:rsidRPr="00FC6CD0" w:rsidRDefault="00FC6CD0" w:rsidP="00FC6CD0">
            <w:proofErr w:type="spellStart"/>
            <w:r w:rsidRPr="00FC6CD0">
              <w:t>Montsalvat</w:t>
            </w:r>
            <w:proofErr w:type="spellEnd"/>
            <w:r w:rsidRPr="00FC6CD0">
              <w:t xml:space="preserve"> Foundation Inc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130DF5E" w14:textId="77777777" w:rsidR="00FC6CD0" w:rsidRPr="00FC6CD0" w:rsidRDefault="00FC6CD0" w:rsidP="00FC6CD0">
            <w:r w:rsidRPr="00FC6CD0">
              <w:t xml:space="preserve">Significance assessment of the </w:t>
            </w:r>
            <w:proofErr w:type="spellStart"/>
            <w:r w:rsidRPr="00FC6CD0">
              <w:t>Montsalvat</w:t>
            </w:r>
            <w:proofErr w:type="spellEnd"/>
            <w:r w:rsidRPr="00FC6CD0">
              <w:t xml:space="preserve"> Permanent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AF60A49" w14:textId="77777777" w:rsidR="00FC6CD0" w:rsidRPr="00FC6CD0" w:rsidRDefault="00FC6CD0" w:rsidP="00FC6CD0">
            <w:r w:rsidRPr="00FC6CD0">
              <w:t>$5,340</w:t>
            </w:r>
          </w:p>
        </w:tc>
      </w:tr>
      <w:tr w:rsidR="00FC6CD0" w:rsidRPr="00FC6CD0" w14:paraId="3B3EFC12" w14:textId="77777777" w:rsidTr="00FC6CD0">
        <w:tc>
          <w:tcPr>
            <w:tcW w:w="167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8A88255" w14:textId="77777777" w:rsidR="00FC6CD0" w:rsidRPr="00FC6CD0" w:rsidRDefault="00FC6CD0" w:rsidP="00FC6CD0">
            <w:r w:rsidRPr="00FC6CD0">
              <w:t>Warragul and District Historical Society Inc</w:t>
            </w:r>
          </w:p>
        </w:tc>
        <w:tc>
          <w:tcPr>
            <w:tcW w:w="2854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39CC541" w14:textId="77777777" w:rsidR="00FC6CD0" w:rsidRPr="00FC6CD0" w:rsidRDefault="00FC6CD0" w:rsidP="00FC6CD0">
            <w:r w:rsidRPr="00FC6CD0">
              <w:t>Conservation treatments of art works and other paper-based records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048284E" w14:textId="77777777" w:rsidR="00FC6CD0" w:rsidRPr="00FC6CD0" w:rsidRDefault="00FC6CD0" w:rsidP="00FC6CD0">
            <w:r w:rsidRPr="00FC6CD0">
              <w:t>$10,550</w:t>
            </w:r>
          </w:p>
        </w:tc>
      </w:tr>
    </w:tbl>
    <w:p w14:paraId="7A59202B" w14:textId="73BAE9A1" w:rsidR="00FC6CD0" w:rsidRPr="00FC6CD0" w:rsidRDefault="00FC6CD0" w:rsidP="0099070E">
      <w:pPr>
        <w:pStyle w:val="Heading1"/>
      </w:pPr>
      <w:r w:rsidRPr="00FC6CD0">
        <w:rPr>
          <w:rFonts w:hint="cs"/>
        </w:rPr>
        <w:lastRenderedPageBreak/>
        <w:t>Western Australia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37"/>
        <w:gridCol w:w="5460"/>
        <w:gridCol w:w="1013"/>
      </w:tblGrid>
      <w:tr w:rsidR="00FC6CD0" w:rsidRPr="00FC6CD0" w14:paraId="3E648F0C" w14:textId="77777777" w:rsidTr="00FC6CD0">
        <w:trPr>
          <w:tblHeader/>
        </w:trPr>
        <w:tc>
          <w:tcPr>
            <w:tcW w:w="1453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8340576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3075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EC252D1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FEFD253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2144CCB7" w14:textId="77777777" w:rsidTr="00FC6CD0">
        <w:tc>
          <w:tcPr>
            <w:tcW w:w="14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2D0917B" w14:textId="77777777" w:rsidR="00FC6CD0" w:rsidRPr="00FC6CD0" w:rsidRDefault="00FC6CD0" w:rsidP="00FC6CD0">
            <w:r w:rsidRPr="00FC6CD0">
              <w:t>Community Group of Greenough Inc</w:t>
            </w:r>
          </w:p>
        </w:tc>
        <w:tc>
          <w:tcPr>
            <w:tcW w:w="307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669F886" w14:textId="77777777" w:rsidR="00FC6CD0" w:rsidRPr="00FC6CD0" w:rsidRDefault="00FC6CD0" w:rsidP="00FC6CD0">
            <w:r w:rsidRPr="00FC6CD0">
              <w:t>Archival storage materials for the Maley Mill &amp; Store Archives &amp; conservation of Rands' watercolour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2A6FE22E" w14:textId="77777777" w:rsidR="00FC6CD0" w:rsidRPr="00FC6CD0" w:rsidRDefault="00FC6CD0" w:rsidP="00FC6CD0">
            <w:r w:rsidRPr="00FC6CD0">
              <w:t>$2,550</w:t>
            </w:r>
          </w:p>
        </w:tc>
      </w:tr>
      <w:tr w:rsidR="00FC6CD0" w:rsidRPr="00FC6CD0" w14:paraId="7584E882" w14:textId="77777777" w:rsidTr="00FC6CD0">
        <w:tc>
          <w:tcPr>
            <w:tcW w:w="14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76E3F53" w14:textId="77777777" w:rsidR="00FC6CD0" w:rsidRPr="00FC6CD0" w:rsidRDefault="00FC6CD0" w:rsidP="00FC6CD0">
            <w:r w:rsidRPr="00FC6CD0">
              <w:t>Eastern Goldfields Historical Society Inc</w:t>
            </w:r>
          </w:p>
        </w:tc>
        <w:tc>
          <w:tcPr>
            <w:tcW w:w="307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B8051DC" w14:textId="77777777" w:rsidR="00FC6CD0" w:rsidRPr="00FC6CD0" w:rsidRDefault="00FC6CD0" w:rsidP="00FC6CD0">
            <w:r w:rsidRPr="00FC6CD0">
              <w:t>Server upgrade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4D11E51" w14:textId="77777777" w:rsidR="00FC6CD0" w:rsidRPr="00FC6CD0" w:rsidRDefault="00FC6CD0" w:rsidP="00FC6CD0">
            <w:r w:rsidRPr="00FC6CD0">
              <w:t>$4,380</w:t>
            </w:r>
          </w:p>
        </w:tc>
      </w:tr>
      <w:tr w:rsidR="00FC6CD0" w:rsidRPr="00FC6CD0" w14:paraId="43BD190B" w14:textId="77777777" w:rsidTr="00FC6CD0">
        <w:tc>
          <w:tcPr>
            <w:tcW w:w="14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6D8B053" w14:textId="77777777" w:rsidR="00FC6CD0" w:rsidRPr="00FC6CD0" w:rsidRDefault="00FC6CD0" w:rsidP="00FC6CD0">
            <w:r w:rsidRPr="00FC6CD0">
              <w:t>Katharine Susannah Prichard Foundation</w:t>
            </w:r>
          </w:p>
        </w:tc>
        <w:tc>
          <w:tcPr>
            <w:tcW w:w="307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1F1259C" w14:textId="77777777" w:rsidR="00FC6CD0" w:rsidRPr="00FC6CD0" w:rsidRDefault="00FC6CD0" w:rsidP="00FC6CD0">
            <w:r w:rsidRPr="00FC6CD0">
              <w:t>Conservation and collections management workshops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B3CBA1F" w14:textId="77777777" w:rsidR="00FC6CD0" w:rsidRPr="00FC6CD0" w:rsidRDefault="00FC6CD0" w:rsidP="00FC6CD0">
            <w:r w:rsidRPr="00FC6CD0">
              <w:t>$9,800</w:t>
            </w:r>
          </w:p>
        </w:tc>
      </w:tr>
      <w:tr w:rsidR="00FC6CD0" w:rsidRPr="00FC6CD0" w14:paraId="5E69E809" w14:textId="77777777" w:rsidTr="00FC6CD0">
        <w:tc>
          <w:tcPr>
            <w:tcW w:w="14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8769669" w14:textId="77777777" w:rsidR="00FC6CD0" w:rsidRPr="00FC6CD0" w:rsidRDefault="00FC6CD0" w:rsidP="00FC6CD0">
            <w:r w:rsidRPr="00FC6CD0">
              <w:t>Mundaring and Hills Historical Society Inc</w:t>
            </w:r>
          </w:p>
        </w:tc>
        <w:tc>
          <w:tcPr>
            <w:tcW w:w="307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87504B4" w14:textId="77777777" w:rsidR="00FC6CD0" w:rsidRPr="00FC6CD0" w:rsidRDefault="00FC6CD0" w:rsidP="00FC6CD0">
            <w:r w:rsidRPr="00FC6CD0">
              <w:t>Significance assessment of the Watheroo and Mundaring geophysical instruments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C42169B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3CE19C7F" w14:textId="77777777" w:rsidTr="00FC6CD0">
        <w:tc>
          <w:tcPr>
            <w:tcW w:w="145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FF79629" w14:textId="77777777" w:rsidR="00FC6CD0" w:rsidRPr="00FC6CD0" w:rsidRDefault="00FC6CD0" w:rsidP="00FC6CD0">
            <w:r w:rsidRPr="00FC6CD0">
              <w:t>Perth Diocesan Trustees</w:t>
            </w:r>
          </w:p>
        </w:tc>
        <w:tc>
          <w:tcPr>
            <w:tcW w:w="307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8486427" w14:textId="77777777" w:rsidR="00FC6CD0" w:rsidRPr="00FC6CD0" w:rsidRDefault="00FC6CD0" w:rsidP="00FC6CD0">
            <w:r w:rsidRPr="00FC6CD0">
              <w:t>Preservation needs assessment of the Anglican Diocese Perth Archives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C373464" w14:textId="77777777" w:rsidR="00FC6CD0" w:rsidRPr="00FC6CD0" w:rsidRDefault="00FC6CD0" w:rsidP="00FC6CD0">
            <w:r w:rsidRPr="00FC6CD0">
              <w:t>$4,500</w:t>
            </w:r>
          </w:p>
        </w:tc>
      </w:tr>
    </w:tbl>
    <w:p w14:paraId="363D8882" w14:textId="29D44676" w:rsidR="00FC6CD0" w:rsidRPr="00FC6CD0" w:rsidRDefault="00FC6CD0" w:rsidP="0099070E">
      <w:pPr>
        <w:pStyle w:val="Heading1"/>
      </w:pPr>
      <w:r w:rsidRPr="00FC6CD0">
        <w:rPr>
          <w:rFonts w:hint="cs"/>
        </w:rPr>
        <w:t>Australian Capital Territory</w:t>
      </w:r>
    </w:p>
    <w:tbl>
      <w:tblPr>
        <w:tblW w:w="5000" w:type="pct"/>
        <w:shd w:val="clear" w:color="auto" w:fill="F4F5F6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08"/>
        <w:gridCol w:w="4289"/>
        <w:gridCol w:w="1013"/>
      </w:tblGrid>
      <w:tr w:rsidR="00FC6CD0" w:rsidRPr="00FC6CD0" w14:paraId="751763DC" w14:textId="77777777" w:rsidTr="00FC6CD0">
        <w:trPr>
          <w:tblHeader/>
        </w:trPr>
        <w:tc>
          <w:tcPr>
            <w:tcW w:w="2103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1AAAAEE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Organisation</w:t>
            </w:r>
          </w:p>
        </w:tc>
        <w:tc>
          <w:tcPr>
            <w:tcW w:w="2425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B6C6625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Project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nil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489772AE" w14:textId="77777777" w:rsidR="00FC6CD0" w:rsidRPr="00FC6CD0" w:rsidRDefault="00FC6CD0" w:rsidP="00FC6CD0">
            <w:pPr>
              <w:rPr>
                <w:b/>
                <w:bCs/>
              </w:rPr>
            </w:pPr>
            <w:r w:rsidRPr="00FC6CD0">
              <w:rPr>
                <w:b/>
                <w:bCs/>
              </w:rPr>
              <w:t>Amount</w:t>
            </w:r>
          </w:p>
        </w:tc>
      </w:tr>
      <w:tr w:rsidR="00FC6CD0" w:rsidRPr="00FC6CD0" w14:paraId="183EE14E" w14:textId="77777777" w:rsidTr="00FC6CD0">
        <w:tc>
          <w:tcPr>
            <w:tcW w:w="21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D5EE948" w14:textId="77777777" w:rsidR="00FC6CD0" w:rsidRPr="00FC6CD0" w:rsidRDefault="00FC6CD0" w:rsidP="00FC6CD0">
            <w:r w:rsidRPr="00FC6CD0">
              <w:t>Australian Academy of Science</w:t>
            </w:r>
          </w:p>
        </w:tc>
        <w:tc>
          <w:tcPr>
            <w:tcW w:w="242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5D283A75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B578965" w14:textId="77777777" w:rsidR="00FC6CD0" w:rsidRPr="00FC6CD0" w:rsidRDefault="00FC6CD0" w:rsidP="00FC6CD0">
            <w:r w:rsidRPr="00FC6CD0">
              <w:t>$4,500</w:t>
            </w:r>
          </w:p>
        </w:tc>
      </w:tr>
      <w:tr w:rsidR="00FC6CD0" w:rsidRPr="00FC6CD0" w14:paraId="5E1F0B62" w14:textId="77777777" w:rsidTr="00FC6CD0">
        <w:tc>
          <w:tcPr>
            <w:tcW w:w="21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F561952" w14:textId="77777777" w:rsidR="00FC6CD0" w:rsidRPr="00FC6CD0" w:rsidRDefault="00FC6CD0" w:rsidP="00FC6CD0">
            <w:r w:rsidRPr="00FC6CD0">
              <w:t>Canberra &amp; District Historical Society Inc</w:t>
            </w:r>
          </w:p>
        </w:tc>
        <w:tc>
          <w:tcPr>
            <w:tcW w:w="242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5162A2A" w14:textId="77777777" w:rsidR="00FC6CD0" w:rsidRPr="00FC6CD0" w:rsidRDefault="00FC6CD0" w:rsidP="00FC6CD0">
            <w:r w:rsidRPr="00FC6CD0">
              <w:t>Preservation needs assessment of the Patience Australia Wardle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E5C831F" w14:textId="77777777" w:rsidR="00FC6CD0" w:rsidRPr="00FC6CD0" w:rsidRDefault="00FC6CD0" w:rsidP="00FC6CD0">
            <w:r w:rsidRPr="00FC6CD0">
              <w:t>$4,950</w:t>
            </w:r>
          </w:p>
        </w:tc>
      </w:tr>
      <w:tr w:rsidR="00FC6CD0" w:rsidRPr="00FC6CD0" w14:paraId="06018229" w14:textId="77777777" w:rsidTr="00FC6CD0">
        <w:tc>
          <w:tcPr>
            <w:tcW w:w="21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804A79C" w14:textId="77777777" w:rsidR="00FC6CD0" w:rsidRPr="00FC6CD0" w:rsidRDefault="00FC6CD0" w:rsidP="00FC6CD0">
            <w:r w:rsidRPr="00FC6CD0">
              <w:t>Duntroon House Officers' Mess</w:t>
            </w:r>
          </w:p>
        </w:tc>
        <w:tc>
          <w:tcPr>
            <w:tcW w:w="242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59EF2ED" w14:textId="77777777" w:rsidR="00FC6CD0" w:rsidRPr="00FC6CD0" w:rsidRDefault="00FC6CD0" w:rsidP="00FC6CD0">
            <w:r w:rsidRPr="00FC6CD0">
              <w:t>Preservation needs assessment of the Duntroon House Officers' Mess 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DDA2D1E" w14:textId="77777777" w:rsidR="00FC6CD0" w:rsidRPr="00FC6CD0" w:rsidRDefault="00FC6CD0" w:rsidP="00FC6CD0">
            <w:r w:rsidRPr="00FC6CD0">
              <w:t>$4,950</w:t>
            </w:r>
          </w:p>
        </w:tc>
      </w:tr>
      <w:tr w:rsidR="00FC6CD0" w:rsidRPr="00FC6CD0" w14:paraId="136354B1" w14:textId="77777777" w:rsidTr="00FC6CD0">
        <w:tc>
          <w:tcPr>
            <w:tcW w:w="21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2EB2375" w14:textId="77777777" w:rsidR="00FC6CD0" w:rsidRPr="00FC6CD0" w:rsidRDefault="00FC6CD0" w:rsidP="00FC6CD0">
            <w:r w:rsidRPr="00FC6CD0">
              <w:t>Fire Brigade Historical Society of the ACT</w:t>
            </w:r>
          </w:p>
        </w:tc>
        <w:tc>
          <w:tcPr>
            <w:tcW w:w="242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11BBFAB3" w14:textId="77777777" w:rsidR="00FC6CD0" w:rsidRPr="00FC6CD0" w:rsidRDefault="00FC6CD0" w:rsidP="00FC6CD0">
            <w:r w:rsidRPr="00FC6CD0">
              <w:t>Significance assessment of the collection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738D6B89" w14:textId="77777777" w:rsidR="00FC6CD0" w:rsidRPr="00FC6CD0" w:rsidRDefault="00FC6CD0" w:rsidP="00FC6CD0">
            <w:r w:rsidRPr="00FC6CD0">
              <w:t>$5,720</w:t>
            </w:r>
          </w:p>
        </w:tc>
      </w:tr>
      <w:tr w:rsidR="00FC6CD0" w:rsidRPr="00FC6CD0" w14:paraId="58889926" w14:textId="77777777" w:rsidTr="00FC6CD0">
        <w:tc>
          <w:tcPr>
            <w:tcW w:w="2103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64B4CFC2" w14:textId="77777777" w:rsidR="00FC6CD0" w:rsidRPr="00FC6CD0" w:rsidRDefault="00FC6CD0" w:rsidP="00FC6CD0">
            <w:r w:rsidRPr="00FC6CD0">
              <w:t>Village of Hall &amp; District Progress Association (Hall School Museum &amp; Heritage Centre)</w:t>
            </w:r>
          </w:p>
        </w:tc>
        <w:tc>
          <w:tcPr>
            <w:tcW w:w="2425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07932DEE" w14:textId="77777777" w:rsidR="00FC6CD0" w:rsidRPr="00FC6CD0" w:rsidRDefault="00FC6CD0" w:rsidP="00FC6CD0">
            <w:r w:rsidRPr="00FC6CD0">
              <w:t>Preservation needs assessment of the Gillespie Collection at Hall School Museum and Heritage Centre</w:t>
            </w:r>
          </w:p>
        </w:tc>
        <w:tc>
          <w:tcPr>
            <w:tcW w:w="472" w:type="pc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F4F5F6"/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14:paraId="3455BEE1" w14:textId="77777777" w:rsidR="00FC6CD0" w:rsidRPr="00FC6CD0" w:rsidRDefault="00FC6CD0" w:rsidP="00FC6CD0">
            <w:r w:rsidRPr="00FC6CD0">
              <w:t>$4,950</w:t>
            </w:r>
          </w:p>
        </w:tc>
      </w:tr>
    </w:tbl>
    <w:p w14:paraId="2361DC37" w14:textId="77777777" w:rsidR="00933E2D" w:rsidRDefault="00933E2D"/>
    <w:sectPr w:rsidR="00933E2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B99C03" w14:textId="77777777" w:rsidR="00933E2D" w:rsidRDefault="00933E2D" w:rsidP="00933E2D">
      <w:pPr>
        <w:spacing w:after="0" w:line="240" w:lineRule="auto"/>
      </w:pPr>
      <w:r>
        <w:separator/>
      </w:r>
    </w:p>
  </w:endnote>
  <w:endnote w:type="continuationSeparator" w:id="0">
    <w:p w14:paraId="7D5FD056" w14:textId="77777777" w:rsidR="00933E2D" w:rsidRDefault="00933E2D" w:rsidP="00933E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978240" w14:textId="77777777" w:rsidR="00933E2D" w:rsidRDefault="00933E2D" w:rsidP="00933E2D">
      <w:pPr>
        <w:spacing w:after="0" w:line="240" w:lineRule="auto"/>
      </w:pPr>
      <w:r>
        <w:separator/>
      </w:r>
    </w:p>
  </w:footnote>
  <w:footnote w:type="continuationSeparator" w:id="0">
    <w:p w14:paraId="7DEA1D87" w14:textId="77777777" w:rsidR="00933E2D" w:rsidRDefault="00933E2D" w:rsidP="00933E2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CD0"/>
    <w:rsid w:val="000058EF"/>
    <w:rsid w:val="00152762"/>
    <w:rsid w:val="003772AF"/>
    <w:rsid w:val="00780D25"/>
    <w:rsid w:val="007C5743"/>
    <w:rsid w:val="007D7F3B"/>
    <w:rsid w:val="00933E2D"/>
    <w:rsid w:val="0099070E"/>
    <w:rsid w:val="00B15E56"/>
    <w:rsid w:val="00B478C7"/>
    <w:rsid w:val="00B576BB"/>
    <w:rsid w:val="00D559E2"/>
    <w:rsid w:val="00E35AD3"/>
    <w:rsid w:val="00FC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D28707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070E"/>
    <w:pPr>
      <w:keepNext/>
      <w:spacing w:before="24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C6CD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C6CD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15E5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33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E2D"/>
  </w:style>
  <w:style w:type="paragraph" w:styleId="Footer">
    <w:name w:val="footer"/>
    <w:basedOn w:val="Normal"/>
    <w:link w:val="FooterChar"/>
    <w:uiPriority w:val="99"/>
    <w:unhideWhenUsed/>
    <w:rsid w:val="00933E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E2D"/>
  </w:style>
  <w:style w:type="character" w:customStyle="1" w:styleId="Heading1Char">
    <w:name w:val="Heading 1 Char"/>
    <w:basedOn w:val="DefaultParagraphFont"/>
    <w:link w:val="Heading1"/>
    <w:uiPriority w:val="9"/>
    <w:rsid w:val="0099070E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19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909</Words>
  <Characters>6139</Characters>
  <Application>Microsoft Office Word</Application>
  <DocSecurity>0</DocSecurity>
  <Lines>306</Lines>
  <Paragraphs>243</Paragraphs>
  <ScaleCrop>false</ScaleCrop>
  <Company/>
  <LinksUpToDate>false</LinksUpToDate>
  <CharactersWithSpaces>6805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2024-09-13T01:55:00Z</dcterms:created>
  <dcterms:modified xsi:type="dcterms:W3CDTF">2024-09-13T01:55:00Z</dcterms:modified>
</cp:coreProperties>
</file>